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413" w:rsidRPr="00D360E7" w:rsidRDefault="004A598B"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9/2/2023 tarih ve 32099 sayılı Resmi Gazete’de yayımlanarak yürürlüğe giren 7437 sayılı Kanunun 2. maddesine </w:t>
      </w:r>
      <w:r w:rsidR="00AB298C" w:rsidRPr="00D360E7">
        <w:rPr>
          <w:rFonts w:asciiTheme="majorBidi" w:hAnsiTheme="majorBidi" w:cstheme="majorBidi"/>
          <w:sz w:val="24"/>
          <w:szCs w:val="24"/>
        </w:rPr>
        <w:t>göre y</w:t>
      </w:r>
      <w:r w:rsidRPr="00D360E7">
        <w:rPr>
          <w:rFonts w:asciiTheme="majorBidi" w:hAnsiTheme="majorBidi" w:cstheme="majorBidi"/>
          <w:sz w:val="24"/>
          <w:szCs w:val="24"/>
        </w:rPr>
        <w:t>ükse</w:t>
      </w:r>
      <w:r w:rsidR="00AB298C" w:rsidRPr="00D360E7">
        <w:rPr>
          <w:rFonts w:asciiTheme="majorBidi" w:hAnsiTheme="majorBidi" w:cstheme="majorBidi"/>
          <w:sz w:val="24"/>
          <w:szCs w:val="24"/>
        </w:rPr>
        <w:t>köğretim ö</w:t>
      </w:r>
      <w:r w:rsidRPr="00D360E7">
        <w:rPr>
          <w:rFonts w:asciiTheme="majorBidi" w:hAnsiTheme="majorBidi" w:cstheme="majorBidi"/>
          <w:sz w:val="24"/>
          <w:szCs w:val="24"/>
        </w:rPr>
        <w:t>ğrenc</w:t>
      </w:r>
      <w:r w:rsidR="00327B12" w:rsidRPr="00D360E7">
        <w:rPr>
          <w:rFonts w:asciiTheme="majorBidi" w:hAnsiTheme="majorBidi" w:cstheme="majorBidi"/>
          <w:sz w:val="24"/>
          <w:szCs w:val="24"/>
        </w:rPr>
        <w:t xml:space="preserve">ileri ile </w:t>
      </w:r>
      <w:r w:rsidR="00F411E4" w:rsidRPr="00D360E7">
        <w:rPr>
          <w:rFonts w:asciiTheme="majorBidi" w:hAnsiTheme="majorBidi" w:cstheme="majorBidi"/>
          <w:sz w:val="24"/>
          <w:szCs w:val="24"/>
        </w:rPr>
        <w:t>ilgili disiplin soruşturmasına</w:t>
      </w:r>
      <w:r w:rsidR="00327B12" w:rsidRPr="00D360E7">
        <w:rPr>
          <w:rFonts w:asciiTheme="majorBidi" w:hAnsiTheme="majorBidi" w:cstheme="majorBidi"/>
          <w:sz w:val="24"/>
          <w:szCs w:val="24"/>
        </w:rPr>
        <w:t xml:space="preserve"> dair usul ve esaslar</w:t>
      </w:r>
      <w:r w:rsidRPr="00D360E7">
        <w:rPr>
          <w:rFonts w:asciiTheme="majorBidi" w:hAnsiTheme="majorBidi" w:cstheme="majorBidi"/>
          <w:sz w:val="24"/>
          <w:szCs w:val="24"/>
        </w:rPr>
        <w:t xml:space="preserve"> 2547 sayılı Kanunun 54. </w:t>
      </w:r>
      <w:r w:rsidR="00F411E4" w:rsidRPr="00D360E7">
        <w:rPr>
          <w:rFonts w:asciiTheme="majorBidi" w:hAnsiTheme="majorBidi" w:cstheme="majorBidi"/>
          <w:sz w:val="24"/>
          <w:szCs w:val="24"/>
        </w:rPr>
        <w:t>maddesinde ayrıntılı bir şekilde yeniden düzenlenmiştir.</w:t>
      </w:r>
    </w:p>
    <w:p w:rsidR="00383896" w:rsidRPr="00865A2E" w:rsidRDefault="00383896" w:rsidP="00D360E7">
      <w:pPr>
        <w:spacing w:after="0"/>
        <w:ind w:firstLine="709"/>
        <w:jc w:val="both"/>
        <w:rPr>
          <w:rFonts w:asciiTheme="majorBidi" w:hAnsiTheme="majorBidi" w:cstheme="majorBidi"/>
          <w:b/>
          <w:bCs/>
          <w:sz w:val="24"/>
          <w:szCs w:val="24"/>
        </w:rPr>
      </w:pPr>
      <w:r w:rsidRPr="00865A2E">
        <w:rPr>
          <w:rFonts w:asciiTheme="majorBidi" w:hAnsiTheme="majorBidi" w:cstheme="majorBidi"/>
          <w:b/>
          <w:bCs/>
          <w:sz w:val="24"/>
          <w:szCs w:val="24"/>
        </w:rPr>
        <w:t>Öğrencilerin disiplin işleri:</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Madde 54 – (Değişik:2/2/2023-7437/2 md.)</w:t>
      </w:r>
    </w:p>
    <w:p w:rsidR="00383896" w:rsidRPr="00D36F8F" w:rsidRDefault="00383896" w:rsidP="00D360E7">
      <w:pPr>
        <w:spacing w:after="0"/>
        <w:ind w:firstLine="709"/>
        <w:jc w:val="both"/>
        <w:rPr>
          <w:rFonts w:asciiTheme="majorBidi" w:hAnsiTheme="majorBidi" w:cstheme="majorBidi"/>
          <w:b/>
          <w:sz w:val="24"/>
          <w:szCs w:val="24"/>
        </w:rPr>
      </w:pPr>
      <w:r w:rsidRPr="00D36F8F">
        <w:rPr>
          <w:rFonts w:asciiTheme="majorBidi" w:hAnsiTheme="majorBidi" w:cstheme="majorBidi"/>
          <w:b/>
          <w:sz w:val="24"/>
          <w:szCs w:val="24"/>
        </w:rPr>
        <w:t>(1) Disiplin cezaları ve disiplin cezalarını gerektiren disiplin suçları:</w:t>
      </w:r>
    </w:p>
    <w:p w:rsidR="00383896" w:rsidRPr="009C09D2" w:rsidRDefault="00383896" w:rsidP="00D360E7">
      <w:pPr>
        <w:spacing w:after="0"/>
        <w:ind w:firstLine="709"/>
        <w:jc w:val="both"/>
        <w:rPr>
          <w:rFonts w:asciiTheme="majorBidi" w:hAnsiTheme="majorBidi" w:cstheme="majorBidi"/>
          <w:b/>
          <w:sz w:val="24"/>
          <w:szCs w:val="24"/>
        </w:rPr>
      </w:pPr>
      <w:r w:rsidRPr="00D360E7">
        <w:rPr>
          <w:rFonts w:asciiTheme="majorBidi" w:hAnsiTheme="majorBidi" w:cstheme="majorBidi"/>
          <w:sz w:val="24"/>
          <w:szCs w:val="24"/>
        </w:rPr>
        <w:t>a) Kınama: Öğrenciye öğrencilikle ilgili kusurlu davranışlarından dolayı kınandığının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yazılı olarak bildirilmesidir. </w:t>
      </w:r>
      <w:r w:rsidRPr="009C09D2">
        <w:rPr>
          <w:rFonts w:asciiTheme="majorBidi" w:hAnsiTheme="majorBidi" w:cstheme="majorBidi"/>
          <w:b/>
          <w:sz w:val="24"/>
          <w:szCs w:val="24"/>
        </w:rPr>
        <w:t>Kınama cezasını gerektiren eylemler şunlardır: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1) </w:t>
      </w:r>
      <w:r w:rsidR="00865A2E" w:rsidRPr="00D360E7">
        <w:rPr>
          <w:rFonts w:asciiTheme="majorBidi" w:hAnsiTheme="majorBidi" w:cstheme="majorBidi"/>
          <w:sz w:val="24"/>
          <w:szCs w:val="24"/>
        </w:rPr>
        <w:t>Yükseköğretim Kurumu</w:t>
      </w:r>
      <w:r w:rsidRPr="00D360E7">
        <w:rPr>
          <w:rFonts w:asciiTheme="majorBidi" w:hAnsiTheme="majorBidi" w:cstheme="majorBidi"/>
          <w:sz w:val="24"/>
          <w:szCs w:val="24"/>
        </w:rPr>
        <w:t xml:space="preserve"> yetkililerince istenilen bilgileri yanıltmak amacıyla eksik veya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yanlış bildirmek,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 Ders, seminer, sınav, uygulama, laboratuvar, atölye çalışması, bilimsel toplantı ve konferans gibi çalışmaların düzenini bozmak,</w:t>
      </w:r>
    </w:p>
    <w:p w:rsidR="00383896" w:rsidRPr="00D360E7" w:rsidRDefault="00383896" w:rsidP="00881FD6">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3) </w:t>
      </w:r>
      <w:r w:rsidR="00881FD6" w:rsidRPr="00881FD6">
        <w:rPr>
          <w:rFonts w:asciiTheme="majorBidi" w:hAnsiTheme="majorBidi" w:cstheme="majorBidi"/>
          <w:b/>
          <w:sz w:val="24"/>
          <w:szCs w:val="24"/>
        </w:rPr>
        <w:t>(İptal alt bent: Anayasa Mahkemesinin 22/2/2024 tarihli ve E: 2023/78, K:2024/55 sayılı Kararı ile)</w:t>
      </w:r>
      <w:r w:rsidR="00881FD6" w:rsidRPr="00881FD6">
        <w:rPr>
          <w:rFonts w:asciiTheme="majorBidi" w:hAnsiTheme="majorBidi" w:cstheme="majorBidi"/>
          <w:b/>
          <w:sz w:val="24"/>
          <w:szCs w:val="24"/>
        </w:rPr>
        <w:cr/>
      </w:r>
      <w:r w:rsidR="00881FD6">
        <w:rPr>
          <w:rFonts w:asciiTheme="majorBidi" w:hAnsiTheme="majorBidi" w:cstheme="majorBidi"/>
          <w:b/>
          <w:sz w:val="24"/>
          <w:szCs w:val="24"/>
        </w:rPr>
        <w:t xml:space="preserve">            </w:t>
      </w:r>
      <w:r w:rsidRPr="00D360E7">
        <w:rPr>
          <w:rFonts w:asciiTheme="majorBidi" w:hAnsiTheme="majorBidi" w:cstheme="majorBidi"/>
          <w:sz w:val="24"/>
          <w:szCs w:val="24"/>
        </w:rPr>
        <w:t>4) Yükseköğretim kurumunca veya yükseköğretim kurumunun izniyle asılmış güncel</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duyuruları, program ve benzerlerini koparmak, yırtmak, değiştirmek, karalamak veya kirletmek,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5) Sınavlarda kopyaya teşebbüs etmek,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6) Üniversite kampüsünde üniversite senatosu tarafından belirlenen alanlar dışında, sigara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ve diğer tütün ürünleri ile elektronik sigara kullanmak.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Yükseköğretim kurumundan bir haftadan bir aya kadar uzaklaştırma: Öğrenciye,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yükseköğretim kurumundan bir haftadan bir aya kadar uzaklaştırıldığının ve bu süre içerisinde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derslere ve sınavlara katılamayacağının yazı ile bildirilmesidir. </w:t>
      </w:r>
      <w:r w:rsidRPr="009C09D2">
        <w:rPr>
          <w:rFonts w:asciiTheme="majorBidi" w:hAnsiTheme="majorBidi" w:cstheme="majorBidi"/>
          <w:b/>
          <w:sz w:val="24"/>
          <w:szCs w:val="24"/>
        </w:rPr>
        <w:t>Yükseköğretim kurumundan bir</w:t>
      </w:r>
      <w:r w:rsidR="00D360E7" w:rsidRPr="009C09D2">
        <w:rPr>
          <w:rFonts w:asciiTheme="majorBidi" w:hAnsiTheme="majorBidi" w:cstheme="majorBidi"/>
          <w:b/>
          <w:sz w:val="24"/>
          <w:szCs w:val="24"/>
        </w:rPr>
        <w:t xml:space="preserve"> </w:t>
      </w:r>
      <w:r w:rsidRPr="009C09D2">
        <w:rPr>
          <w:rFonts w:asciiTheme="majorBidi" w:hAnsiTheme="majorBidi" w:cstheme="majorBidi"/>
          <w:b/>
          <w:sz w:val="24"/>
          <w:szCs w:val="24"/>
        </w:rPr>
        <w:t>haftadan bir aya kadar uzaklaştırma cezasını gerektiren eylemler şunlardır: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1) Öğrenme ve öğretme hürriyetini engelleyici veya yükseköğretim kurumlarının işleyiş</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ve huzurunu bozucu eylemlerde bulunmak,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 Disiplin soruşturmalarının usulüne uygun bir şekilde yürütülmesini engellemek,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3) Yükseköğretim kurumundan aldığı kendine hak sağlayan bir belgeyi başkasına vererek</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kullandırmak veya başkasına ait bir belgeyi kullanmak,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4) Yükseköğretim kurumunda kişilerin şeref ve haysiyetini zedeleyen sözlü veya yazılı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eylemlerde bulunmak,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5) </w:t>
      </w:r>
      <w:r w:rsidR="00D360E7" w:rsidRPr="00D360E7">
        <w:rPr>
          <w:rFonts w:asciiTheme="majorBidi" w:hAnsiTheme="majorBidi" w:cstheme="majorBidi"/>
          <w:sz w:val="24"/>
          <w:szCs w:val="24"/>
        </w:rPr>
        <w:t>Yükseköğretim Kurumu</w:t>
      </w:r>
      <w:r w:rsidRPr="00D360E7">
        <w:rPr>
          <w:rFonts w:asciiTheme="majorBidi" w:hAnsiTheme="majorBidi" w:cstheme="majorBidi"/>
          <w:sz w:val="24"/>
          <w:szCs w:val="24"/>
        </w:rPr>
        <w:t xml:space="preserve"> personelinin, kurum içinde ya da dışında, şeref ve haysiyetini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zedeleyen sözlü veya yazılı eylemlerde bulunmak,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6) Yükseköğretim kurumunda alkollü içki içmek,</w:t>
      </w:r>
    </w:p>
    <w:p w:rsidR="00383896" w:rsidRPr="00881FD6" w:rsidRDefault="00383896" w:rsidP="00881FD6">
      <w:pPr>
        <w:spacing w:after="0"/>
        <w:ind w:firstLine="709"/>
        <w:jc w:val="both"/>
        <w:rPr>
          <w:rFonts w:asciiTheme="majorBidi" w:hAnsiTheme="majorBidi" w:cstheme="majorBidi"/>
          <w:b/>
          <w:sz w:val="24"/>
          <w:szCs w:val="24"/>
        </w:rPr>
      </w:pPr>
      <w:r w:rsidRPr="00D360E7">
        <w:rPr>
          <w:rFonts w:asciiTheme="majorBidi" w:hAnsiTheme="majorBidi" w:cstheme="majorBidi"/>
          <w:sz w:val="24"/>
          <w:szCs w:val="24"/>
        </w:rPr>
        <w:t xml:space="preserve">7) </w:t>
      </w:r>
      <w:r w:rsidR="00881FD6" w:rsidRPr="00881FD6">
        <w:rPr>
          <w:rFonts w:asciiTheme="majorBidi" w:hAnsiTheme="majorBidi" w:cstheme="majorBidi"/>
          <w:b/>
          <w:sz w:val="24"/>
          <w:szCs w:val="24"/>
        </w:rPr>
        <w:t>(İptal alt bent: Anayasa Mahkemesinin 22/2/2024 tarihli ve E: 2023/78, K:2024/55 sayılı Kararı ile)</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8) </w:t>
      </w:r>
      <w:r w:rsidR="00D360E7" w:rsidRPr="00D360E7">
        <w:rPr>
          <w:rFonts w:asciiTheme="majorBidi" w:hAnsiTheme="majorBidi" w:cstheme="majorBidi"/>
          <w:sz w:val="24"/>
          <w:szCs w:val="24"/>
        </w:rPr>
        <w:t>Yükseköğretim Kurumu</w:t>
      </w:r>
      <w:r w:rsidRPr="00D360E7">
        <w:rPr>
          <w:rFonts w:asciiTheme="majorBidi" w:hAnsiTheme="majorBidi" w:cstheme="majorBidi"/>
          <w:sz w:val="24"/>
          <w:szCs w:val="24"/>
        </w:rPr>
        <w:t xml:space="preserve"> personeli veya öğrencilerini tehdit etmek.</w:t>
      </w:r>
    </w:p>
    <w:p w:rsidR="00383896" w:rsidRPr="009C09D2" w:rsidRDefault="00383896" w:rsidP="00D360E7">
      <w:pPr>
        <w:spacing w:after="0"/>
        <w:ind w:firstLine="709"/>
        <w:jc w:val="both"/>
        <w:rPr>
          <w:rFonts w:asciiTheme="majorBidi" w:hAnsiTheme="majorBidi" w:cstheme="majorBidi"/>
          <w:b/>
          <w:sz w:val="24"/>
          <w:szCs w:val="24"/>
        </w:rPr>
      </w:pPr>
      <w:r w:rsidRPr="00D360E7">
        <w:rPr>
          <w:rFonts w:asciiTheme="majorBidi" w:hAnsiTheme="majorBidi" w:cstheme="majorBidi"/>
          <w:sz w:val="24"/>
          <w:szCs w:val="24"/>
        </w:rPr>
        <w:t xml:space="preserve">c) </w:t>
      </w:r>
      <w:r w:rsidRPr="009C09D2">
        <w:rPr>
          <w:rFonts w:asciiTheme="majorBidi" w:hAnsiTheme="majorBidi" w:cstheme="majorBidi"/>
          <w:sz w:val="24"/>
          <w:szCs w:val="24"/>
        </w:rPr>
        <w:t>Yükseköğretim kurumundan bir yarıyıl için uzaklaştırma:</w:t>
      </w:r>
      <w:r w:rsidRPr="00D360E7">
        <w:rPr>
          <w:rFonts w:asciiTheme="majorBidi" w:hAnsiTheme="majorBidi" w:cstheme="majorBidi"/>
          <w:sz w:val="24"/>
          <w:szCs w:val="24"/>
        </w:rPr>
        <w:t xml:space="preserve"> Öğrenciye, yükseköğretim</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kurumundan bir yarıyıl uzaklaştırıldığının ve bu sürede öğrencilik haklarından yararlanamayacağının yazı ile bildirilmesidir. </w:t>
      </w:r>
      <w:r w:rsidRPr="009C09D2">
        <w:rPr>
          <w:rFonts w:asciiTheme="majorBidi" w:hAnsiTheme="majorBidi" w:cstheme="majorBidi"/>
          <w:b/>
          <w:sz w:val="24"/>
          <w:szCs w:val="24"/>
        </w:rPr>
        <w:t>Yükseköğretim kurumundan bir yarıyıl için uzaklaştırma</w:t>
      </w:r>
      <w:r w:rsidR="00D360E7" w:rsidRPr="009C09D2">
        <w:rPr>
          <w:rFonts w:asciiTheme="majorBidi" w:hAnsiTheme="majorBidi" w:cstheme="majorBidi"/>
          <w:b/>
          <w:sz w:val="24"/>
          <w:szCs w:val="24"/>
        </w:rPr>
        <w:t xml:space="preserve"> </w:t>
      </w:r>
      <w:r w:rsidRPr="009C09D2">
        <w:rPr>
          <w:rFonts w:asciiTheme="majorBidi" w:hAnsiTheme="majorBidi" w:cstheme="majorBidi"/>
          <w:b/>
          <w:sz w:val="24"/>
          <w:szCs w:val="24"/>
        </w:rPr>
        <w:t>cezasını gerektiren eylemler şunlardır: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1) Yükseköğretim kurumlarında işgal ve benzeri fiillerle yükseköğretim kurumunun hizmetlerini engelleyici eylemlerde bulunmak,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 Kurum personeli veya öğrencilerine fiili saldırıda bulunmak,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3) Yükseköğretim kurumlarında hırsızlık yapmak,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lastRenderedPageBreak/>
        <w:t xml:space="preserve">4) </w:t>
      </w:r>
      <w:r w:rsidR="00D360E7" w:rsidRPr="00D360E7">
        <w:rPr>
          <w:rFonts w:asciiTheme="majorBidi" w:hAnsiTheme="majorBidi" w:cstheme="majorBidi"/>
          <w:sz w:val="24"/>
          <w:szCs w:val="24"/>
        </w:rPr>
        <w:t>Yükseköğretim Kurumu</w:t>
      </w:r>
      <w:r w:rsidRPr="00D360E7">
        <w:rPr>
          <w:rFonts w:asciiTheme="majorBidi" w:hAnsiTheme="majorBidi" w:cstheme="majorBidi"/>
          <w:sz w:val="24"/>
          <w:szCs w:val="24"/>
        </w:rPr>
        <w:t xml:space="preserve"> bünyesinde mevcut bina, demirbaş eşya ve benzeri malzemeyi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tahrip etmek veya bilişim sistemine zarar vermek,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5) Sınavlarda kopya çekmek veya çektirmek,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6) Seminer, tez ve yayınlarında intihal yapmak veya bunları anke</w:t>
      </w:r>
      <w:r w:rsidR="00D360E7" w:rsidRPr="00D360E7">
        <w:rPr>
          <w:rFonts w:asciiTheme="majorBidi" w:hAnsiTheme="majorBidi" w:cstheme="majorBidi"/>
          <w:sz w:val="24"/>
          <w:szCs w:val="24"/>
        </w:rPr>
        <w:t xml:space="preserve">t uygulaması, veri toplama gibi </w:t>
      </w:r>
      <w:r w:rsidRPr="00D360E7">
        <w:rPr>
          <w:rFonts w:asciiTheme="majorBidi" w:hAnsiTheme="majorBidi" w:cstheme="majorBidi"/>
          <w:sz w:val="24"/>
          <w:szCs w:val="24"/>
        </w:rPr>
        <w:t>akademik değerlendirme içermeyen katkılar hariç olmak üzere, kişisel emeği ve akademik birikimi dışında kısmen ya da tamamen başkalarına yazdırmak,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7) Yükseköğretim kurumundan uzaklaştırma cezası almış olmasına rağmen bu karara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uymamak,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8) 24/6/2004 tarihli ve 5199 sayılı Hayvanları Koruma Kanununun 28/A maddesinin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üçüncü ve dördüncü fıkralarında sayılan fiillerden birini yükseköğretim kurumlarında işlemek.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Yükseköğretim kurumundan iki yarıyıl için uzaklaştırma: Öğrenciye, yükseköğretim</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kurumundan iki yarıyıl uzaklaştırıldığının ve bu sürede öğrencilik haklarından yararlanamayacağının yazı ile bildirilmesidir. </w:t>
      </w:r>
      <w:r w:rsidRPr="009C09D2">
        <w:rPr>
          <w:rFonts w:asciiTheme="majorBidi" w:hAnsiTheme="majorBidi" w:cstheme="majorBidi"/>
          <w:b/>
          <w:sz w:val="24"/>
          <w:szCs w:val="24"/>
        </w:rPr>
        <w:t>Yükseköğretim kurumundan iki yarıyıl için uzaklaştırma</w:t>
      </w:r>
      <w:r w:rsidR="00D360E7" w:rsidRPr="009C09D2">
        <w:rPr>
          <w:rFonts w:asciiTheme="majorBidi" w:hAnsiTheme="majorBidi" w:cstheme="majorBidi"/>
          <w:b/>
          <w:sz w:val="24"/>
          <w:szCs w:val="24"/>
        </w:rPr>
        <w:t xml:space="preserve"> </w:t>
      </w:r>
      <w:r w:rsidRPr="009C09D2">
        <w:rPr>
          <w:rFonts w:asciiTheme="majorBidi" w:hAnsiTheme="majorBidi" w:cstheme="majorBidi"/>
          <w:b/>
          <w:sz w:val="24"/>
          <w:szCs w:val="24"/>
        </w:rPr>
        <w:t>cezasını gerektiren eylemler şunlardır: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1) </w:t>
      </w:r>
      <w:r w:rsidR="00865A2E" w:rsidRPr="00D360E7">
        <w:rPr>
          <w:rFonts w:asciiTheme="majorBidi" w:hAnsiTheme="majorBidi" w:cstheme="majorBidi"/>
          <w:sz w:val="24"/>
          <w:szCs w:val="24"/>
        </w:rPr>
        <w:t>Yükseköğretim Kurumu</w:t>
      </w:r>
      <w:r w:rsidRPr="00D360E7">
        <w:rPr>
          <w:rFonts w:asciiTheme="majorBidi" w:hAnsiTheme="majorBidi" w:cstheme="majorBidi"/>
          <w:sz w:val="24"/>
          <w:szCs w:val="24"/>
        </w:rPr>
        <w:t xml:space="preserve"> görevlilerine karşı cebir ve şiddet kullanarak görevin yapılmasına engel olmak,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 Öğrencilere karşı cebir ve şiddet kullanarak yükseköğretim hizmetlerinden yararlanmalarını engellemek,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3) Yükseköğretim kurumları içerisinde uyuşturucu veya uyarıcı madde kullanmak,</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taşımak, bulundurmak,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4) Sınavlarda tehditle kopya çekmek, kopya çeken öğrencilerin sınav salonundan çıkarılmasına engel olmak, kendi yerine başkasını sınava sokmak veya başkasının yerine sınava girmek,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5) Yükseköğretim kurumlarında cinsel tacizde bulunmak,</w:t>
      </w:r>
      <w:r w:rsidR="00D360E7" w:rsidRPr="00D360E7">
        <w:rPr>
          <w:rFonts w:asciiTheme="majorBidi" w:hAnsiTheme="majorBidi" w:cstheme="majorBidi"/>
          <w:sz w:val="24"/>
          <w:szCs w:val="24"/>
        </w:rPr>
        <w:t xml:space="preserve"> </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6) Yükseköğretim kurumlarında 10/7/1953 tarihli ve 6136 sayılı Ateşli Silahlar ve Bıçaklar ile Diğer Aletler Hakkında Kanuna aykırı olarak ateşli silahlarla mermilerini ve bıçaklarla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saldırı ve savunmada kullanılmak üzere özel olarak yapılmış bulunan diğer aletleri, patlayıcı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maddeleri taşımak ve bulundurmak,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7) Yükseköğretim kurumunun bilişim sistemine girerek kendisine veya başkasının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yararına haksız bir çıkar sağlamak ya da kişilerin mağduriyetine neden olmak,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8) Soruşturma ile görevlendirilenleri tehdit etmek,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9) 5199 sayılı Kanunun 28/A maddesinin ikinci fıkrasında sayılan fiili yükseköğretim kurumlarında işlemek.</w:t>
      </w:r>
    </w:p>
    <w:p w:rsidR="00383896" w:rsidRPr="009C09D2" w:rsidRDefault="00383896" w:rsidP="00D360E7">
      <w:pPr>
        <w:spacing w:after="0"/>
        <w:ind w:firstLine="709"/>
        <w:jc w:val="both"/>
        <w:rPr>
          <w:rFonts w:asciiTheme="majorBidi" w:hAnsiTheme="majorBidi" w:cstheme="majorBidi"/>
          <w:b/>
          <w:sz w:val="24"/>
          <w:szCs w:val="24"/>
        </w:rPr>
      </w:pPr>
      <w:r w:rsidRPr="00D360E7">
        <w:rPr>
          <w:rFonts w:asciiTheme="majorBidi" w:hAnsiTheme="majorBidi" w:cstheme="majorBidi"/>
          <w:sz w:val="24"/>
          <w:szCs w:val="24"/>
        </w:rPr>
        <w:t>d) Yükseköğretim kurumundan çıkarma: Öğrenciye, bir daha çıkarıldığı yükseköğretim</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kurumuna alınmamak üzere öğrencilikten çıkarıldığının yazı ile bildirilmesidir. </w:t>
      </w:r>
      <w:r w:rsidRPr="009C09D2">
        <w:rPr>
          <w:rFonts w:asciiTheme="majorBidi" w:hAnsiTheme="majorBidi" w:cstheme="majorBidi"/>
          <w:b/>
          <w:sz w:val="24"/>
          <w:szCs w:val="24"/>
        </w:rPr>
        <w:t>Yükseköğretim</w:t>
      </w:r>
      <w:r w:rsidR="00D360E7" w:rsidRPr="009C09D2">
        <w:rPr>
          <w:rFonts w:asciiTheme="majorBidi" w:hAnsiTheme="majorBidi" w:cstheme="majorBidi"/>
          <w:b/>
          <w:sz w:val="24"/>
          <w:szCs w:val="24"/>
        </w:rPr>
        <w:t xml:space="preserve"> </w:t>
      </w:r>
      <w:r w:rsidRPr="009C09D2">
        <w:rPr>
          <w:rFonts w:asciiTheme="majorBidi" w:hAnsiTheme="majorBidi" w:cstheme="majorBidi"/>
          <w:b/>
          <w:sz w:val="24"/>
          <w:szCs w:val="24"/>
        </w:rPr>
        <w:t>kurumundan çıkarma cezasını gerektiren eylemler şunlardır: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1) Mahkeme kararıyla kesinleşmiş olmak kaydıyla suç işlemek amacıyla örgüt kurmak,</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böyle bir örgütü yönetmek veya bu amaçla kurulan örgüte üye olmak,</w:t>
      </w:r>
    </w:p>
    <w:p w:rsidR="00383896" w:rsidRPr="00881FD6" w:rsidRDefault="00383896" w:rsidP="00881FD6">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w:t>
      </w:r>
      <w:r w:rsidRPr="00881FD6">
        <w:rPr>
          <w:rFonts w:asciiTheme="majorBidi" w:hAnsiTheme="majorBidi" w:cstheme="majorBidi"/>
          <w:b/>
          <w:sz w:val="24"/>
          <w:szCs w:val="24"/>
        </w:rPr>
        <w:t xml:space="preserve"> </w:t>
      </w:r>
      <w:r w:rsidR="00881FD6" w:rsidRPr="00881FD6">
        <w:rPr>
          <w:rFonts w:asciiTheme="majorBidi" w:hAnsiTheme="majorBidi" w:cstheme="majorBidi"/>
          <w:b/>
          <w:sz w:val="24"/>
          <w:szCs w:val="24"/>
        </w:rPr>
        <w:t>(İptal alt bent: Anayasa Mahkemesinin 22/2/2024 tarihli ve E: 2023/78, K: 2024/55 sayılı Kararı ile)</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3) Uyuşturucu veya uyarıcı maddeleri satmak, başkalarına vermek ya da ticaretini yapmak,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4) 6136 sayılı Kanuna aykırı olarak ateşli silahlarla, mermilerini ve bıçaklarla saldırı ve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savunmada kullanılmak üzere özel olarak yapılmış bulunan diğer aletleri, patlayıcı maddeleri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kullanmak,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lastRenderedPageBreak/>
        <w:t>5) Kişilerin vücudu üzerinde cinsel davranışlarda bulunmak suretiyle cinsel dokunulmazlıklarını ihlal etmek.</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 Disiplin suçunun tekerrürü:</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Disiplin cezası verilmesine sebep olmuş bir eylemin, cezanın bildiriminden sonra ve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disiplin ceza zamanaşımı süresi içerisinde tekerrüründe bir derece ağır ceza uygulanır.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Disiplin suçunun tekerrürü gerekçesiyle yükseköğretim kurumundan çıkarma cezası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verilemez.</w:t>
      </w:r>
    </w:p>
    <w:p w:rsidR="00383896" w:rsidRPr="001F6050" w:rsidRDefault="00383896" w:rsidP="00D360E7">
      <w:pPr>
        <w:spacing w:after="0"/>
        <w:ind w:firstLine="709"/>
        <w:jc w:val="both"/>
        <w:rPr>
          <w:rFonts w:asciiTheme="majorBidi" w:hAnsiTheme="majorBidi" w:cstheme="majorBidi"/>
          <w:b/>
          <w:sz w:val="24"/>
          <w:szCs w:val="24"/>
        </w:rPr>
      </w:pPr>
      <w:r w:rsidRPr="001F6050">
        <w:rPr>
          <w:rFonts w:asciiTheme="majorBidi" w:hAnsiTheme="majorBidi" w:cstheme="majorBidi"/>
          <w:b/>
          <w:sz w:val="24"/>
          <w:szCs w:val="24"/>
        </w:rPr>
        <w:t>(3) Disiplin amirleri:</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Bir fakülte, enstitü, konservatuvar, yüksekokul veya meslek yüksekokulu içinde öğrencilerin işlemiş oldukları disiplin suçlarından dolayı soruşturma açmaya ilgili fakülte dekanı, enstitü, konservatuvar, yüksekokul veya meslek yüksekokulu müdürü yetkilidir.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Bu fıkranın (a) bendi hükmü hariç olmak üzere, yükseköğretim kurumları içinde veya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dışında, müşterek alan ya da mekânlarda işlenen disiplin suçları, öğrencilerin toplu olarak işledikleri disiplin suçları ile birden çok fakülte, enstitü, </w:t>
      </w:r>
      <w:r w:rsidR="00D360E7" w:rsidRPr="00D360E7">
        <w:rPr>
          <w:rFonts w:asciiTheme="majorBidi" w:hAnsiTheme="majorBidi" w:cstheme="majorBidi"/>
          <w:sz w:val="24"/>
          <w:szCs w:val="24"/>
        </w:rPr>
        <w:t>konservatuar</w:t>
      </w:r>
      <w:r w:rsidRPr="00D360E7">
        <w:rPr>
          <w:rFonts w:asciiTheme="majorBidi" w:hAnsiTheme="majorBidi" w:cstheme="majorBidi"/>
          <w:sz w:val="24"/>
          <w:szCs w:val="24"/>
        </w:rPr>
        <w:t>, yüksekokul veya meslek</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yüksekokulu öğrencilerinin birlikte işledikleri disiplin suçlarında, soruşturma açmaya rektör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yetkilidir.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Soruşturma, yetkili disiplin amirinin belirleyeceği soruşturmacı veya soruşturmacılar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eliyle yürütülür. Disiplin amiri gerekli gördüğü takdirde başka bir yükseköğretim kurumundan</w:t>
      </w:r>
      <w:r w:rsidR="00D360E7">
        <w:rPr>
          <w:rFonts w:asciiTheme="majorBidi" w:hAnsiTheme="majorBidi" w:cstheme="majorBidi"/>
          <w:sz w:val="24"/>
          <w:szCs w:val="24"/>
        </w:rPr>
        <w:t xml:space="preserve"> </w:t>
      </w:r>
      <w:r w:rsidR="00D360E7" w:rsidRPr="00D360E7">
        <w:rPr>
          <w:rFonts w:asciiTheme="majorBidi" w:hAnsiTheme="majorBidi" w:cstheme="majorBidi"/>
          <w:sz w:val="24"/>
          <w:szCs w:val="24"/>
        </w:rPr>
        <w:t>s</w:t>
      </w:r>
      <w:r w:rsidRPr="00D360E7">
        <w:rPr>
          <w:rFonts w:asciiTheme="majorBidi" w:hAnsiTheme="majorBidi" w:cstheme="majorBidi"/>
          <w:sz w:val="24"/>
          <w:szCs w:val="24"/>
        </w:rPr>
        <w:t>oruşturmacı görevlendirilmesini de talep edebilir.</w:t>
      </w:r>
    </w:p>
    <w:p w:rsidR="00383896" w:rsidRPr="001F6050" w:rsidRDefault="00383896" w:rsidP="00D360E7">
      <w:pPr>
        <w:spacing w:after="0"/>
        <w:ind w:firstLine="709"/>
        <w:jc w:val="both"/>
        <w:rPr>
          <w:rFonts w:asciiTheme="majorBidi" w:hAnsiTheme="majorBidi" w:cstheme="majorBidi"/>
          <w:b/>
          <w:sz w:val="24"/>
          <w:szCs w:val="24"/>
        </w:rPr>
      </w:pPr>
      <w:r w:rsidRPr="001F6050">
        <w:rPr>
          <w:rFonts w:asciiTheme="majorBidi" w:hAnsiTheme="majorBidi" w:cstheme="majorBidi"/>
          <w:b/>
          <w:sz w:val="24"/>
          <w:szCs w:val="24"/>
        </w:rPr>
        <w:t>(4) Soruşturmanın süresi ve zamanaşımı:</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Disiplin soruşturmasına, disipline konu olay öğrenilince derhal başlanılır ve soruşturma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en geç otuz gün içinde sonuçlandırılır. Soruşturma bu süre içinde tamamlanamaz ise soruşturmacı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gerekçeli olarak ek süre talep edebilir. Disiplin amiri sunulan gerekçeyi ve zamanaşımı sürelerini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dikkate alarak her defasında otuz günü geçmemek üzere altmış güne kadar, toplu olarak işlenen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suçlarda ise doksan güne kadar ek süre verebilir.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Bu maddede sayılan disiplin suçu niteliğindeki eylemleri işleyen öğrenciler hakkında,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bu eylemlerin işlendiğinin soruşturma açmaya yetkili amirlerce öğrenildiği tarihten itibaren;</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1) Kınama, yükseköğretim kurumundan bir haftadan bir aya kadar uzaklaştırma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cezalarında bir ay içinde,</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2) Yükseköğretim kurumundan bir veya iki yarıyıl için uzaklaştırma ile yükseköğretim</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kurumundan çıkarma cezalarında üç ay içinde,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disiplin soruşturmasına başlanmadığı takdirde, disiplin cezası verme yetkisi zamanaşımına uğrar.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Disiplin cezasını gerektiren eylemlerin işlendiği tarihten itibaren, en geç iki yıl içinde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disiplin cezası verilmediği takdirde, disiplin cezası verme yetkisi zamanaşımına uğrar. Ancak, bu</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maddenin birinci fıkrasının (d) bendinin (1) numaralı alt bendi kapsamındaki fiillerde; zamanaşımı süresi adli yargı hükmünün kesinleştiği günden itibaren başlar.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Disiplin cezasının yargı kararıyla iptal edilmesi hâlinde, kararın idareye ulaştığı tarihten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itibaren kalan disiplin ceza zamanaşımı süresi içerisinde, zamanaşımı süresinin dolması veya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dolmasına üç aydan daha az süre kalması hâlinde en geç üç ay içerisinde kararın gereklerine göre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yeniden disiplin cezası tesis edilebilir.</w:t>
      </w:r>
    </w:p>
    <w:p w:rsidR="00383896" w:rsidRPr="001F6050" w:rsidRDefault="00383896" w:rsidP="00D360E7">
      <w:pPr>
        <w:spacing w:after="0"/>
        <w:ind w:firstLine="709"/>
        <w:jc w:val="both"/>
        <w:rPr>
          <w:rFonts w:asciiTheme="majorBidi" w:hAnsiTheme="majorBidi" w:cstheme="majorBidi"/>
          <w:b/>
          <w:sz w:val="24"/>
          <w:szCs w:val="24"/>
        </w:rPr>
      </w:pPr>
      <w:r w:rsidRPr="001F6050">
        <w:rPr>
          <w:rFonts w:asciiTheme="majorBidi" w:hAnsiTheme="majorBidi" w:cstheme="majorBidi"/>
          <w:b/>
          <w:sz w:val="24"/>
          <w:szCs w:val="24"/>
        </w:rPr>
        <w:t>(5) Savunma hakkı:</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Hakkında disiplin soruşturması açılan öğrenciye isnat edilen suçun neden ibaret olduğu,</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savunmasını yapacağı tarihten en az yedi gün önce yazılı olarak bildirilir; ayrıca öğrenci bilgi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sistemi üzerinden veya elektronik posta ya da kısa mesaj ile de bildirilebilir. Bu yazıda; öğrenciden belirtilen gün, saat ve yerde savunmasını yapmak üzere hazır bulunması istenilir.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lastRenderedPageBreak/>
        <w:t>b) Savunma yapmak üzere gelen kişi, savunmasını sözlü olarak yapabileceği gibi yazılı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olarak da sunabilir. Yazılı savunma sunulduktan sonra soruşturmacı öğrenciye ek sorular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yöneltebilir.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Öğrenciye gönderilecek davetiyede; çağrıya özürsüz olduğu halde uymadığı veya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özrünü zamanında bildirmediği takdirde, savunma hakkından vazgeçmiş sayılacağı ve mevcut</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delillere dayanılmak suretiyle hakkında gerekli kararın verileceği belirtilir.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Geçerli bir özür bildiren veya mücbir sebep dolayısıyla davete uymadığı anlaşılan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öğrenciye uygun bir süre verilir. Tutuklu öğrencilere savunmalarını yazılı olarak</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gönderebilecekleri bildirilir.</w:t>
      </w:r>
    </w:p>
    <w:p w:rsidR="00383896"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d) Soruşturma öğrencinin kendini gereği gibi savunmasına imkân verecek şekilde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yürütülür.</w:t>
      </w:r>
    </w:p>
    <w:p w:rsidR="00CE0568" w:rsidRDefault="00CE0568" w:rsidP="00D360E7">
      <w:pPr>
        <w:spacing w:after="0"/>
        <w:ind w:firstLine="709"/>
        <w:jc w:val="both"/>
        <w:rPr>
          <w:rFonts w:asciiTheme="majorBidi" w:hAnsiTheme="majorBidi" w:cstheme="majorBidi"/>
          <w:sz w:val="24"/>
          <w:szCs w:val="24"/>
        </w:rPr>
      </w:pPr>
    </w:p>
    <w:p w:rsidR="000F04AD" w:rsidRDefault="006379A7" w:rsidP="006379A7">
      <w:pPr>
        <w:spacing w:after="0"/>
        <w:ind w:firstLine="709"/>
        <w:jc w:val="both"/>
        <w:rPr>
          <w:rFonts w:asciiTheme="majorBidi" w:hAnsiTheme="majorBidi" w:cstheme="majorBidi"/>
          <w:color w:val="FF0000"/>
          <w:sz w:val="24"/>
          <w:szCs w:val="24"/>
        </w:rPr>
      </w:pPr>
      <w:r>
        <w:rPr>
          <w:rFonts w:asciiTheme="majorBidi" w:hAnsiTheme="majorBidi" w:cstheme="majorBidi"/>
          <w:sz w:val="24"/>
          <w:szCs w:val="24"/>
        </w:rPr>
        <w:t>*</w:t>
      </w:r>
      <w:r w:rsidR="00CE0568">
        <w:rPr>
          <w:rFonts w:asciiTheme="majorBidi" w:hAnsiTheme="majorBidi" w:cstheme="majorBidi"/>
          <w:sz w:val="24"/>
          <w:szCs w:val="24"/>
        </w:rPr>
        <w:t xml:space="preserve"> </w:t>
      </w:r>
      <w:r w:rsidR="00CE0568" w:rsidRPr="00CE0568">
        <w:rPr>
          <w:rFonts w:asciiTheme="majorBidi" w:hAnsiTheme="majorBidi" w:cstheme="majorBidi"/>
          <w:color w:val="FF0000"/>
          <w:sz w:val="24"/>
          <w:szCs w:val="24"/>
        </w:rPr>
        <w:t>Ankara Bölge İdare Mahkemesi 4.</w:t>
      </w:r>
      <w:r w:rsidR="00CE0568">
        <w:rPr>
          <w:rFonts w:asciiTheme="majorBidi" w:hAnsiTheme="majorBidi" w:cstheme="majorBidi"/>
          <w:color w:val="FF0000"/>
          <w:sz w:val="24"/>
          <w:szCs w:val="24"/>
        </w:rPr>
        <w:t xml:space="preserve"> İdari Dairesi’nin 2025/1465 E.</w:t>
      </w:r>
      <w:r w:rsidR="00CE0568" w:rsidRPr="00CE0568">
        <w:rPr>
          <w:rFonts w:asciiTheme="majorBidi" w:hAnsiTheme="majorBidi" w:cstheme="majorBidi"/>
          <w:color w:val="FF0000"/>
          <w:sz w:val="24"/>
          <w:szCs w:val="24"/>
        </w:rPr>
        <w:t xml:space="preserve"> 20</w:t>
      </w:r>
      <w:r w:rsidR="00CE0568">
        <w:rPr>
          <w:rFonts w:asciiTheme="majorBidi" w:hAnsiTheme="majorBidi" w:cstheme="majorBidi"/>
          <w:color w:val="FF0000"/>
          <w:sz w:val="24"/>
          <w:szCs w:val="24"/>
        </w:rPr>
        <w:t xml:space="preserve">25/1544 K. sayılı </w:t>
      </w:r>
      <w:r w:rsidR="00886B2B">
        <w:rPr>
          <w:rFonts w:asciiTheme="majorBidi" w:hAnsiTheme="majorBidi" w:cstheme="majorBidi"/>
          <w:color w:val="FF0000"/>
          <w:sz w:val="24"/>
          <w:szCs w:val="24"/>
        </w:rPr>
        <w:t xml:space="preserve">kesin </w:t>
      </w:r>
      <w:r w:rsidR="00CE0568">
        <w:rPr>
          <w:rFonts w:asciiTheme="majorBidi" w:hAnsiTheme="majorBidi" w:cstheme="majorBidi"/>
          <w:color w:val="FF0000"/>
          <w:sz w:val="24"/>
          <w:szCs w:val="24"/>
        </w:rPr>
        <w:t>kararına göre</w:t>
      </w:r>
      <w:r w:rsidR="00250BAC">
        <w:rPr>
          <w:rFonts w:asciiTheme="majorBidi" w:hAnsiTheme="majorBidi" w:cstheme="majorBidi"/>
          <w:color w:val="FF0000"/>
          <w:sz w:val="24"/>
          <w:szCs w:val="24"/>
        </w:rPr>
        <w:t>,</w:t>
      </w:r>
      <w:r w:rsidR="00CE0568">
        <w:rPr>
          <w:rFonts w:asciiTheme="majorBidi" w:hAnsiTheme="majorBidi" w:cstheme="majorBidi"/>
          <w:color w:val="FF0000"/>
          <w:sz w:val="24"/>
          <w:szCs w:val="24"/>
        </w:rPr>
        <w:t xml:space="preserve"> disiplin soruşturması sırasında soruşturmacı tarafından soruşturulan ö</w:t>
      </w:r>
      <w:r w:rsidR="00250BAC">
        <w:rPr>
          <w:rFonts w:asciiTheme="majorBidi" w:hAnsiTheme="majorBidi" w:cstheme="majorBidi"/>
          <w:color w:val="FF0000"/>
          <w:sz w:val="24"/>
          <w:szCs w:val="24"/>
        </w:rPr>
        <w:t xml:space="preserve">ğrencinin beyanlarının alınması </w:t>
      </w:r>
      <w:r w:rsidR="00CE0568">
        <w:rPr>
          <w:rFonts w:asciiTheme="majorBidi" w:hAnsiTheme="majorBidi" w:cstheme="majorBidi"/>
          <w:color w:val="FF0000"/>
          <w:sz w:val="24"/>
          <w:szCs w:val="24"/>
        </w:rPr>
        <w:t xml:space="preserve">“ifade alma” niteliğinde olup “savunma” yerine geçmez. </w:t>
      </w:r>
      <w:r w:rsidR="00B718D9">
        <w:rPr>
          <w:rFonts w:asciiTheme="majorBidi" w:hAnsiTheme="majorBidi" w:cstheme="majorBidi"/>
          <w:color w:val="FF0000"/>
          <w:sz w:val="24"/>
          <w:szCs w:val="24"/>
        </w:rPr>
        <w:t xml:space="preserve">Her ne kadar Kanunda bu hususa ilişkin </w:t>
      </w:r>
      <w:r w:rsidR="00886B2B">
        <w:rPr>
          <w:rFonts w:asciiTheme="majorBidi" w:hAnsiTheme="majorBidi" w:cstheme="majorBidi"/>
          <w:color w:val="FF0000"/>
          <w:sz w:val="24"/>
          <w:szCs w:val="24"/>
        </w:rPr>
        <w:t xml:space="preserve">açık bir hüküm bulunmasa </w:t>
      </w:r>
      <w:r w:rsidR="00B718D9">
        <w:rPr>
          <w:rFonts w:asciiTheme="majorBidi" w:hAnsiTheme="majorBidi" w:cstheme="majorBidi"/>
          <w:color w:val="FF0000"/>
          <w:sz w:val="24"/>
          <w:szCs w:val="24"/>
        </w:rPr>
        <w:t xml:space="preserve">da </w:t>
      </w:r>
      <w:r w:rsidR="00952C9C">
        <w:rPr>
          <w:rFonts w:asciiTheme="majorBidi" w:hAnsiTheme="majorBidi" w:cstheme="majorBidi"/>
          <w:color w:val="FF0000"/>
          <w:sz w:val="24"/>
          <w:szCs w:val="24"/>
        </w:rPr>
        <w:t>emsal Mahkeme K</w:t>
      </w:r>
      <w:bookmarkStart w:id="0" w:name="_GoBack"/>
      <w:bookmarkEnd w:id="0"/>
      <w:r w:rsidR="00886B2B">
        <w:rPr>
          <w:rFonts w:asciiTheme="majorBidi" w:hAnsiTheme="majorBidi" w:cstheme="majorBidi"/>
          <w:color w:val="FF0000"/>
          <w:sz w:val="24"/>
          <w:szCs w:val="24"/>
        </w:rPr>
        <w:t>a</w:t>
      </w:r>
      <w:r w:rsidR="00250BAC">
        <w:rPr>
          <w:rFonts w:asciiTheme="majorBidi" w:hAnsiTheme="majorBidi" w:cstheme="majorBidi"/>
          <w:color w:val="FF0000"/>
          <w:sz w:val="24"/>
          <w:szCs w:val="24"/>
        </w:rPr>
        <w:t>rar</w:t>
      </w:r>
      <w:r w:rsidR="00886B2B">
        <w:rPr>
          <w:rFonts w:asciiTheme="majorBidi" w:hAnsiTheme="majorBidi" w:cstheme="majorBidi"/>
          <w:color w:val="FF0000"/>
          <w:sz w:val="24"/>
          <w:szCs w:val="24"/>
        </w:rPr>
        <w:t xml:space="preserve">ı uyarınca </w:t>
      </w:r>
      <w:r w:rsidR="00B718D9">
        <w:rPr>
          <w:rFonts w:asciiTheme="majorBidi" w:hAnsiTheme="majorBidi" w:cstheme="majorBidi"/>
          <w:color w:val="FF0000"/>
          <w:sz w:val="24"/>
          <w:szCs w:val="24"/>
        </w:rPr>
        <w:t>d</w:t>
      </w:r>
      <w:r w:rsidR="00CE0568">
        <w:rPr>
          <w:rFonts w:asciiTheme="majorBidi" w:hAnsiTheme="majorBidi" w:cstheme="majorBidi"/>
          <w:color w:val="FF0000"/>
          <w:sz w:val="24"/>
          <w:szCs w:val="24"/>
        </w:rPr>
        <w:t>isi</w:t>
      </w:r>
      <w:r w:rsidR="00886B2B">
        <w:rPr>
          <w:rFonts w:asciiTheme="majorBidi" w:hAnsiTheme="majorBidi" w:cstheme="majorBidi"/>
          <w:color w:val="FF0000"/>
          <w:sz w:val="24"/>
          <w:szCs w:val="24"/>
        </w:rPr>
        <w:t>plin soruşturması tamamlandıktan</w:t>
      </w:r>
      <w:r w:rsidR="00250BAC">
        <w:rPr>
          <w:rFonts w:asciiTheme="majorBidi" w:hAnsiTheme="majorBidi" w:cstheme="majorBidi"/>
          <w:color w:val="FF0000"/>
          <w:sz w:val="24"/>
          <w:szCs w:val="24"/>
        </w:rPr>
        <w:t>,</w:t>
      </w:r>
      <w:r w:rsidR="00886B2B">
        <w:rPr>
          <w:rFonts w:asciiTheme="majorBidi" w:hAnsiTheme="majorBidi" w:cstheme="majorBidi"/>
          <w:color w:val="FF0000"/>
          <w:sz w:val="24"/>
          <w:szCs w:val="24"/>
        </w:rPr>
        <w:t xml:space="preserve"> başka bir deyişle</w:t>
      </w:r>
      <w:r w:rsidR="00250BAC">
        <w:rPr>
          <w:rFonts w:asciiTheme="majorBidi" w:hAnsiTheme="majorBidi" w:cstheme="majorBidi"/>
          <w:color w:val="FF0000"/>
          <w:sz w:val="24"/>
          <w:szCs w:val="24"/>
        </w:rPr>
        <w:t>,</w:t>
      </w:r>
      <w:r w:rsidR="00CE0568">
        <w:rPr>
          <w:rFonts w:asciiTheme="majorBidi" w:hAnsiTheme="majorBidi" w:cstheme="majorBidi"/>
          <w:color w:val="FF0000"/>
          <w:sz w:val="24"/>
          <w:szCs w:val="24"/>
        </w:rPr>
        <w:t xml:space="preserve"> lehe ve aleyhe tüm deliller toplandıktan</w:t>
      </w:r>
      <w:r w:rsidR="00934246">
        <w:rPr>
          <w:rFonts w:asciiTheme="majorBidi" w:hAnsiTheme="majorBidi" w:cstheme="majorBidi"/>
          <w:color w:val="FF0000"/>
          <w:sz w:val="24"/>
          <w:szCs w:val="24"/>
        </w:rPr>
        <w:t xml:space="preserve"> ve</w:t>
      </w:r>
      <w:r w:rsidR="00833CBC">
        <w:rPr>
          <w:rFonts w:asciiTheme="majorBidi" w:hAnsiTheme="majorBidi" w:cstheme="majorBidi"/>
          <w:color w:val="FF0000"/>
          <w:sz w:val="24"/>
          <w:szCs w:val="24"/>
        </w:rPr>
        <w:t xml:space="preserve"> </w:t>
      </w:r>
      <w:r w:rsidR="00CE0568">
        <w:rPr>
          <w:rFonts w:asciiTheme="majorBidi" w:hAnsiTheme="majorBidi" w:cstheme="majorBidi"/>
          <w:color w:val="FF0000"/>
          <w:sz w:val="24"/>
          <w:szCs w:val="24"/>
        </w:rPr>
        <w:t>isnat edilen suç açıkça o</w:t>
      </w:r>
      <w:r w:rsidR="00886B2B">
        <w:rPr>
          <w:rFonts w:asciiTheme="majorBidi" w:hAnsiTheme="majorBidi" w:cstheme="majorBidi"/>
          <w:color w:val="FF0000"/>
          <w:sz w:val="24"/>
          <w:szCs w:val="24"/>
        </w:rPr>
        <w:t xml:space="preserve">rtaya konulduktan </w:t>
      </w:r>
      <w:r w:rsidR="00250BAC">
        <w:rPr>
          <w:rFonts w:asciiTheme="majorBidi" w:hAnsiTheme="majorBidi" w:cstheme="majorBidi"/>
          <w:color w:val="FF0000"/>
          <w:sz w:val="24"/>
          <w:szCs w:val="24"/>
        </w:rPr>
        <w:t>sonra yetkili disiplin a</w:t>
      </w:r>
      <w:r w:rsidR="00886B2B">
        <w:rPr>
          <w:rFonts w:asciiTheme="majorBidi" w:hAnsiTheme="majorBidi" w:cstheme="majorBidi"/>
          <w:color w:val="FF0000"/>
          <w:sz w:val="24"/>
          <w:szCs w:val="24"/>
        </w:rPr>
        <w:t>miri/</w:t>
      </w:r>
      <w:r w:rsidR="00250BAC">
        <w:rPr>
          <w:rFonts w:asciiTheme="majorBidi" w:hAnsiTheme="majorBidi" w:cstheme="majorBidi"/>
          <w:color w:val="FF0000"/>
          <w:sz w:val="24"/>
          <w:szCs w:val="24"/>
        </w:rPr>
        <w:t>k</w:t>
      </w:r>
      <w:r w:rsidR="00CE0568">
        <w:rPr>
          <w:rFonts w:asciiTheme="majorBidi" w:hAnsiTheme="majorBidi" w:cstheme="majorBidi"/>
          <w:color w:val="FF0000"/>
          <w:sz w:val="24"/>
          <w:szCs w:val="24"/>
        </w:rPr>
        <w:t>urul</w:t>
      </w:r>
      <w:r w:rsidR="00250BAC">
        <w:rPr>
          <w:rFonts w:asciiTheme="majorBidi" w:hAnsiTheme="majorBidi" w:cstheme="majorBidi"/>
          <w:color w:val="FF0000"/>
          <w:sz w:val="24"/>
          <w:szCs w:val="24"/>
        </w:rPr>
        <w:t>u</w:t>
      </w:r>
      <w:r w:rsidR="00CE0568">
        <w:rPr>
          <w:rFonts w:asciiTheme="majorBidi" w:hAnsiTheme="majorBidi" w:cstheme="majorBidi"/>
          <w:color w:val="FF0000"/>
          <w:sz w:val="24"/>
          <w:szCs w:val="24"/>
        </w:rPr>
        <w:t xml:space="preserve"> tarafından savunma istenmesi gerekmektedir.</w:t>
      </w:r>
    </w:p>
    <w:p w:rsidR="00934246" w:rsidRDefault="00934246" w:rsidP="00D360E7">
      <w:pPr>
        <w:spacing w:after="0"/>
        <w:ind w:firstLine="709"/>
        <w:jc w:val="both"/>
        <w:rPr>
          <w:rFonts w:asciiTheme="majorBidi" w:hAnsiTheme="majorBidi" w:cstheme="majorBidi"/>
          <w:sz w:val="24"/>
          <w:szCs w:val="24"/>
        </w:rPr>
      </w:pPr>
    </w:p>
    <w:p w:rsidR="00383896" w:rsidRPr="00D360E7" w:rsidRDefault="00383896" w:rsidP="00D360E7">
      <w:pPr>
        <w:spacing w:after="0"/>
        <w:ind w:firstLine="709"/>
        <w:jc w:val="both"/>
        <w:rPr>
          <w:rFonts w:asciiTheme="majorBidi" w:hAnsiTheme="majorBidi" w:cstheme="majorBidi"/>
          <w:sz w:val="24"/>
          <w:szCs w:val="24"/>
        </w:rPr>
      </w:pPr>
      <w:r w:rsidRPr="00E13C42">
        <w:rPr>
          <w:rFonts w:asciiTheme="majorBidi" w:hAnsiTheme="majorBidi" w:cstheme="majorBidi"/>
          <w:b/>
          <w:sz w:val="24"/>
          <w:szCs w:val="24"/>
        </w:rPr>
        <w:t>(6)</w:t>
      </w:r>
      <w:r w:rsidRPr="00D360E7">
        <w:rPr>
          <w:rFonts w:asciiTheme="majorBidi" w:hAnsiTheme="majorBidi" w:cstheme="majorBidi"/>
          <w:sz w:val="24"/>
          <w:szCs w:val="24"/>
        </w:rPr>
        <w:t xml:space="preserve"> </w:t>
      </w:r>
      <w:r w:rsidRPr="00865A2E">
        <w:rPr>
          <w:rFonts w:asciiTheme="majorBidi" w:hAnsiTheme="majorBidi" w:cstheme="majorBidi"/>
          <w:b/>
          <w:bCs/>
          <w:sz w:val="24"/>
          <w:szCs w:val="24"/>
        </w:rPr>
        <w:t>Disiplin soruşturmasında uyulacak esaslar</w:t>
      </w:r>
      <w:r w:rsidRPr="00D360E7">
        <w:rPr>
          <w:rFonts w:asciiTheme="majorBidi" w:hAnsiTheme="majorBidi" w:cstheme="majorBidi"/>
          <w:sz w:val="24"/>
          <w:szCs w:val="24"/>
        </w:rPr>
        <w:t>:</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Soruşturmanın gizliliği esastır.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Soruşturmacı tanık dinleyebilir, keşif yapabilir ve bilirkişiye başvurabilir. Soruşturma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işlemleri bir tutanakla tespit olunur. Tutanak; işlemin nerede ve ne zaman yapıldığı, işlemin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mahiyeti, kimlerin katıldığı, ifade alınmış ise soruları ve cevapları belirtecek şekilde düzenlenir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ve soruşturmacı, katip, ifade sahibi ve varsa keşif sırasında hazır bulunanlarca imzalanır. İfade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alınırken tanığa ve bilirkişi tayini durumunda bilirkişiye yemin ettirilir; tanığın kimliği, adresi ve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benzeri açıklayıcı bilgileri belirtilir.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Yükseköğretim kurumlarının personeli, soruşturmacıların istedikleri her türlü bilgi,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dosya ve başka belgeleri hiçbir gecikmeye mahal bırakmaksızın verirler ve istenecek yardımları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yerine getirirler.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Soruşturmacı, hakkında soruşturma açılan kişi ve eylemlerle sınırlı olmak üzere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soruşturmayı yürütür ve tamamlar. Soruşturma esnasında soruşturulan eylemin dışında başka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disiplin suçlarının işlendiğini veya aynı suç kapsamında başka kişilerin soruşturmaya dahil edilmesi gerektiğini tespit eden soruşturmacı, durumu yetkili mercie bildirir.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d) Öğrencinin, disiplin suçunu işledikten sonra yükseköğretim kurumundan her ne sebeple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olursa olsun ayrılmış olması, soruşturma açılmasına, devamına ve gerekli kararların alınmasına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engel teşkil etmez.</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e) Öğrenci başka bir yükseköğretim kurumunda eğitim aldığı sırada disiplin cezasını gerektiren bir suç işlediğinde soruşturma yapma ve disiplin cezası verme yetkisi o yükseköğretim</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kurumuna aittir. Öğrenci hakkında verilen karar, uygulanmak üzere öğrencinin kayıtlı olduğu</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yükseköğretim kurumuna gecikmeksizin bildirilir.</w:t>
      </w:r>
    </w:p>
    <w:p w:rsidR="00383896" w:rsidRPr="00881FD6" w:rsidRDefault="00383896" w:rsidP="00D360E7">
      <w:pPr>
        <w:spacing w:after="0"/>
        <w:ind w:firstLine="709"/>
        <w:jc w:val="both"/>
        <w:rPr>
          <w:rFonts w:asciiTheme="majorBidi" w:hAnsiTheme="majorBidi" w:cstheme="majorBidi"/>
          <w:b/>
          <w:sz w:val="24"/>
          <w:szCs w:val="24"/>
        </w:rPr>
      </w:pPr>
      <w:r w:rsidRPr="00D360E7">
        <w:rPr>
          <w:rFonts w:asciiTheme="majorBidi" w:hAnsiTheme="majorBidi" w:cstheme="majorBidi"/>
          <w:sz w:val="24"/>
          <w:szCs w:val="24"/>
        </w:rPr>
        <w:t xml:space="preserve">f) </w:t>
      </w:r>
      <w:r w:rsidR="00881FD6" w:rsidRPr="00881FD6">
        <w:rPr>
          <w:rFonts w:asciiTheme="majorBidi" w:hAnsiTheme="majorBidi" w:cstheme="majorBidi"/>
          <w:b/>
          <w:sz w:val="24"/>
          <w:szCs w:val="24"/>
        </w:rPr>
        <w:t>(İptal bent: Anayasa Mahkemesinin 22/2/2024 tarihli ve E: 2023/78, K: 2024/55 sayılı Kararı ile)</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g) Soruşturma sonuçlandığında bir rapor düzenlenir. Raporda soruşturma onayı,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soruşturmaya başlama tarihi, soruşturulanın kimliği, isnat edilen suç konuları, soruşturmanın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 xml:space="preserve">safhaları, deliller ve alınan savunma özetlenir. İsnat edilen suçun sabit olup olmadığı tartışılır </w:t>
      </w:r>
      <w:r w:rsidRPr="00D360E7">
        <w:rPr>
          <w:rFonts w:asciiTheme="majorBidi" w:hAnsiTheme="majorBidi" w:cstheme="majorBidi"/>
          <w:sz w:val="24"/>
          <w:szCs w:val="24"/>
        </w:rPr>
        <w:lastRenderedPageBreak/>
        <w:t>ve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sabit bulunması halinde eyleme uyan disiplin cezası teklif edilir. Soruşturmayla ilgili belgelerin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asıl veya suretleri bir dizi pusulasına bağlanarak rapora eklenir. Soruşturma raporu, dosya ile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birlikte soruşturmayı açan mercie tevdi edilir.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ğ) Aynı olaydan dolayı, öğrenci hakkında ceza kovuşturmasının başlamış olması, disiplin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soruşturmasını geciktirmez. Öğrenci hakkında ceza kovuşturması açılmış olması, mahkûm olması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veya olmaması disiplin cezasının verilmesine engel teşkil etmez.</w:t>
      </w:r>
      <w:r w:rsidR="00D360E7" w:rsidRPr="00D360E7">
        <w:rPr>
          <w:rFonts w:asciiTheme="majorBidi" w:hAnsiTheme="majorBidi" w:cstheme="majorBidi"/>
          <w:sz w:val="24"/>
          <w:szCs w:val="24"/>
        </w:rPr>
        <w:t xml:space="preserve"> </w:t>
      </w:r>
    </w:p>
    <w:p w:rsidR="00383896" w:rsidRPr="00D360E7" w:rsidRDefault="00383896" w:rsidP="00D360E7">
      <w:pPr>
        <w:spacing w:after="0"/>
        <w:ind w:firstLine="709"/>
        <w:jc w:val="both"/>
        <w:rPr>
          <w:rFonts w:asciiTheme="majorBidi" w:hAnsiTheme="majorBidi" w:cstheme="majorBidi"/>
          <w:sz w:val="24"/>
          <w:szCs w:val="24"/>
        </w:rPr>
      </w:pPr>
      <w:r w:rsidRPr="00E13C42">
        <w:rPr>
          <w:rFonts w:asciiTheme="majorBidi" w:hAnsiTheme="majorBidi" w:cstheme="majorBidi"/>
          <w:b/>
          <w:sz w:val="24"/>
          <w:szCs w:val="24"/>
        </w:rPr>
        <w:t>(7)</w:t>
      </w:r>
      <w:r w:rsidRPr="00D360E7">
        <w:rPr>
          <w:rFonts w:asciiTheme="majorBidi" w:hAnsiTheme="majorBidi" w:cstheme="majorBidi"/>
          <w:sz w:val="24"/>
          <w:szCs w:val="24"/>
        </w:rPr>
        <w:t xml:space="preserve"> </w:t>
      </w:r>
      <w:r w:rsidRPr="00865A2E">
        <w:rPr>
          <w:rFonts w:asciiTheme="majorBidi" w:hAnsiTheme="majorBidi" w:cstheme="majorBidi"/>
          <w:b/>
          <w:bCs/>
          <w:sz w:val="24"/>
          <w:szCs w:val="24"/>
        </w:rPr>
        <w:t>Disiplin cezası verme yetkisi:</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Kınama ve yükseköğretim kurumlarından bir haftadan bir aya kadar uzaklaştırma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cezaları ilgili fakülte dekanı, enstitü, konservatuvar, yüksekokul veya meslek yüksekokulu</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müdürünce verilir.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Müşterek mekânlarda işlenen disiplin suçlarından dolayı kınama ve yükseköğretim kurumlarından bir aya kadar uzaklaştırma cezası verme yetkisi rektöre aittir.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Yükseköğretim kurumundan bir veya iki yarıyıl için uzaklaştırma cezası ile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yükseköğretim kurumundan çıkarma cezaları, yetkili disiplin kurulunca verilir.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Fakülte, enstitü, konservatuvar, yüksekokul veya meslek yüksekokulunca yürütülen</w:t>
      </w:r>
      <w:r w:rsidR="00D360E7" w:rsidRPr="00D360E7">
        <w:rPr>
          <w:rFonts w:asciiTheme="majorBidi" w:hAnsiTheme="majorBidi" w:cstheme="majorBidi"/>
          <w:sz w:val="24"/>
          <w:szCs w:val="24"/>
        </w:rPr>
        <w:t xml:space="preserve"> </w:t>
      </w:r>
      <w:r w:rsidR="00D360E7">
        <w:rPr>
          <w:rFonts w:asciiTheme="majorBidi" w:hAnsiTheme="majorBidi" w:cstheme="majorBidi"/>
          <w:sz w:val="24"/>
          <w:szCs w:val="24"/>
        </w:rPr>
        <w:t xml:space="preserve">soruşturmalarda </w:t>
      </w:r>
      <w:r w:rsidRPr="00D360E7">
        <w:rPr>
          <w:rFonts w:asciiTheme="majorBidi" w:hAnsiTheme="majorBidi" w:cstheme="majorBidi"/>
          <w:sz w:val="24"/>
          <w:szCs w:val="24"/>
        </w:rPr>
        <w:t>bu birimlerin yönetim kurulları, rektörlük tarafından yürütülen soruşturmalarda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ise üniversite yönetim kurulu, disiplin kurulu görevini yerine getirir.</w:t>
      </w:r>
    </w:p>
    <w:p w:rsidR="00383896" w:rsidRPr="00D360E7" w:rsidRDefault="00383896" w:rsidP="00D360E7">
      <w:pPr>
        <w:spacing w:after="0"/>
        <w:ind w:firstLine="709"/>
        <w:jc w:val="both"/>
        <w:rPr>
          <w:rFonts w:asciiTheme="majorBidi" w:hAnsiTheme="majorBidi" w:cstheme="majorBidi"/>
          <w:sz w:val="24"/>
          <w:szCs w:val="24"/>
        </w:rPr>
      </w:pPr>
      <w:r w:rsidRPr="00E13C42">
        <w:rPr>
          <w:rFonts w:asciiTheme="majorBidi" w:hAnsiTheme="majorBidi" w:cstheme="majorBidi"/>
          <w:b/>
          <w:sz w:val="24"/>
          <w:szCs w:val="24"/>
        </w:rPr>
        <w:t>(8)</w:t>
      </w:r>
      <w:r w:rsidRPr="00D360E7">
        <w:rPr>
          <w:rFonts w:asciiTheme="majorBidi" w:hAnsiTheme="majorBidi" w:cstheme="majorBidi"/>
          <w:sz w:val="24"/>
          <w:szCs w:val="24"/>
        </w:rPr>
        <w:t xml:space="preserve"> </w:t>
      </w:r>
      <w:r w:rsidRPr="00865A2E">
        <w:rPr>
          <w:rFonts w:asciiTheme="majorBidi" w:hAnsiTheme="majorBidi" w:cstheme="majorBidi"/>
          <w:b/>
          <w:bCs/>
          <w:sz w:val="24"/>
          <w:szCs w:val="24"/>
        </w:rPr>
        <w:t>Disiplin kurullarının çalışma usulü:</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a) </w:t>
      </w:r>
      <w:r w:rsidR="00D360E7" w:rsidRPr="00D360E7">
        <w:rPr>
          <w:rFonts w:asciiTheme="majorBidi" w:hAnsiTheme="majorBidi" w:cstheme="majorBidi"/>
          <w:sz w:val="24"/>
          <w:szCs w:val="24"/>
        </w:rPr>
        <w:t>Disiplin Kurulu</w:t>
      </w:r>
      <w:r w:rsidRPr="00D360E7">
        <w:rPr>
          <w:rFonts w:asciiTheme="majorBidi" w:hAnsiTheme="majorBidi" w:cstheme="majorBidi"/>
          <w:sz w:val="24"/>
          <w:szCs w:val="24"/>
        </w:rPr>
        <w:t>, başkanın çağrısı üzerine belirlenecek yer, gün ve saatte toplanır.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Toplantı gündeminin hazırlanması, ilgililere duyurulması, kurul çalışmalarının düzenli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yürütülmesi, başkan tarafından sağlanır.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 xml:space="preserve">c) </w:t>
      </w:r>
      <w:r w:rsidR="00D360E7" w:rsidRPr="00D360E7">
        <w:rPr>
          <w:rFonts w:asciiTheme="majorBidi" w:hAnsiTheme="majorBidi" w:cstheme="majorBidi"/>
          <w:sz w:val="24"/>
          <w:szCs w:val="24"/>
        </w:rPr>
        <w:t>Disiplin Kurulu</w:t>
      </w:r>
      <w:r w:rsidRPr="00D360E7">
        <w:rPr>
          <w:rFonts w:asciiTheme="majorBidi" w:hAnsiTheme="majorBidi" w:cstheme="majorBidi"/>
          <w:sz w:val="24"/>
          <w:szCs w:val="24"/>
        </w:rPr>
        <w:t xml:space="preserve"> olarak yönetim kurulunun toplantı nisabı, kurul üye tam sayısının salt</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çoğunluğudur.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Disiplin kurullarında raportörlük görevi, başkanın görevlendireceği üye tarafından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yürütülür. Raportör üye, havale edilecek dosyanın incelenmesini en geç beş gün içinde tamamlar.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d) Kurulda öncelikle raportörün açıklamaları dinlenir. Kurul gerek görürse soruşturmacıları da dinleyebilir. Görüşmelerin bitiminde oylama yapılır ve karar başkan tarafından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açıklanır.</w:t>
      </w:r>
    </w:p>
    <w:p w:rsidR="00383896" w:rsidRPr="00D360E7" w:rsidRDefault="00383896" w:rsidP="00D360E7">
      <w:pPr>
        <w:spacing w:after="0"/>
        <w:ind w:firstLine="709"/>
        <w:jc w:val="both"/>
        <w:rPr>
          <w:rFonts w:asciiTheme="majorBidi" w:hAnsiTheme="majorBidi" w:cstheme="majorBidi"/>
          <w:sz w:val="24"/>
          <w:szCs w:val="24"/>
        </w:rPr>
      </w:pPr>
      <w:r w:rsidRPr="00E13C42">
        <w:rPr>
          <w:rFonts w:asciiTheme="majorBidi" w:hAnsiTheme="majorBidi" w:cstheme="majorBidi"/>
          <w:b/>
          <w:sz w:val="24"/>
          <w:szCs w:val="24"/>
        </w:rPr>
        <w:t>(9)</w:t>
      </w:r>
      <w:r w:rsidRPr="00D360E7">
        <w:rPr>
          <w:rFonts w:asciiTheme="majorBidi" w:hAnsiTheme="majorBidi" w:cstheme="majorBidi"/>
          <w:sz w:val="24"/>
          <w:szCs w:val="24"/>
        </w:rPr>
        <w:t xml:space="preserve"> </w:t>
      </w:r>
      <w:r w:rsidRPr="00865A2E">
        <w:rPr>
          <w:rFonts w:asciiTheme="majorBidi" w:hAnsiTheme="majorBidi" w:cstheme="majorBidi"/>
          <w:b/>
          <w:bCs/>
          <w:sz w:val="24"/>
          <w:szCs w:val="24"/>
        </w:rPr>
        <w:t>Oylama, karar ve karar süreleri:</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Disiplin cezası vermeye yetkili makamlar, soruşturmada eksiklik olduğunun tespiti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halinde eksikliklerin giderilmesi amacıyla dosyayı iade edebilir, soruşturmacı tarafından önerilen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disi</w:t>
      </w:r>
      <w:r w:rsidR="00D360E7" w:rsidRPr="00D360E7">
        <w:rPr>
          <w:rFonts w:asciiTheme="majorBidi" w:hAnsiTheme="majorBidi" w:cstheme="majorBidi"/>
          <w:sz w:val="24"/>
          <w:szCs w:val="24"/>
        </w:rPr>
        <w:t xml:space="preserve">plin </w:t>
      </w:r>
      <w:r w:rsidRPr="00D360E7">
        <w:rPr>
          <w:rFonts w:asciiTheme="majorBidi" w:hAnsiTheme="majorBidi" w:cstheme="majorBidi"/>
          <w:sz w:val="24"/>
          <w:szCs w:val="24"/>
        </w:rPr>
        <w:t>cezasını aynen verebilir, hafifletebilir veya reddedebilir.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Disiplin kurullarında kararlar toplantıya katılanların salt çoğunluğu ile alınır. Oyların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eşitliği halinde, başkanın kullandığı oy yönünde çoğunluk sağlanmış sayılır.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Soruşturmacı, disiplin kurulu üyesi ise soruşturmasını yürüttüğü dosyanın toplantılarına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katılamaz ve oy kullanamaz.</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Disiplin cezası vermeye yetkili amirler kınama, yükseköğretim kurumundan bir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haftadan bir aya kadar uzaklaştırma cezalarına soruşturmanın tamamlandığı günden itibaren en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geç on gün içinde karar vermek zorundadır. Diğer disiplin cezalarının verilmesini gerektiren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hallerde, dosya derhal disiplin kuruluna havale edilir. Disiplin kurulu, dosyayı aldığı tarihten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itibaren en geç on gün içinde karar verir.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d) Disiplin cezalarını vermeye yetkili amirler ile disiplin kurulları, disiplin suçunu</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oluşturan eylemlerin ağırlığını, soruşturulan öğrencinin daha önce bir disiplin cezası alıp almadığını, işlediği fiil dolayısıyla pişmanlık duyup duymadığını, yükseköğretim kurumundaki geçmiş</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davranış, çalışma ve başarılarını dikkate alarak bir derece alt ceza verebilir. Bir derece alt cezayı,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asıl cezayı vermeye yetkili makam verir.</w:t>
      </w:r>
      <w:r w:rsidR="00D360E7" w:rsidRPr="00D360E7">
        <w:rPr>
          <w:rFonts w:asciiTheme="majorBidi" w:hAnsiTheme="majorBidi" w:cstheme="majorBidi"/>
          <w:sz w:val="24"/>
          <w:szCs w:val="24"/>
        </w:rPr>
        <w:t xml:space="preserve"> </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lastRenderedPageBreak/>
        <w:t xml:space="preserve">(10) </w:t>
      </w:r>
      <w:r w:rsidRPr="00865A2E">
        <w:rPr>
          <w:rFonts w:asciiTheme="majorBidi" w:hAnsiTheme="majorBidi" w:cstheme="majorBidi"/>
          <w:b/>
          <w:bCs/>
          <w:sz w:val="24"/>
          <w:szCs w:val="24"/>
        </w:rPr>
        <w:t>Disiplin soruşturmasının sonucunun bildirilmesi, başvuru yolları ve cezaların uygulanması</w:t>
      </w:r>
      <w:r w:rsidRPr="00D360E7">
        <w:rPr>
          <w:rFonts w:asciiTheme="majorBidi" w:hAnsiTheme="majorBidi" w:cstheme="majorBidi"/>
          <w:sz w:val="24"/>
          <w:szCs w:val="24"/>
        </w:rPr>
        <w:t>:</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a) Disiplin soruşturmasının sonucu, hakkında disiplin soruşturması yürütülen öğrenci ile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varsa mağdura bildirilir.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b) Disiplin soruşturması sonunda verilen disiplin cezası, soruşturma açmaya yetkili amir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tarafından yukarıda sayılanlara ilaveten; öğrenciye burs veya kredi veren kuruluşa ve</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yükseköğretim kurumuna bildirilir.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c) Disiplin cezası vermeye yetkili amir veya kurul kararlarında hangi tarihten itibaren uygulanacağı belirtilmediği takdirde, disiplin cezaları verildikleri tarihten itibaren uygulanırlar.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ç) Disiplin amirleri ve kurullarınca verilen disiplin cezalarına karşı on beş gün içinde üniversite yönetim kuruluna itiraz edilebilir. Dosya kapsamında, disiplin suçunu oluşturan fiil sebebiyle doğrudan mağdur olan kişi de aynı usulle karara itiraz edebilir. Cezalar öğrencinin dosyasına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işlenir.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d) İtiraz halinde, üniversite yönetim kurulu, on beş gün içinde itirazı kabul veya reddeder.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İtirazın kabulü halinde yetkili disiplin amiri veya kurulu kabul gerekçesini dikkate alarak otuz gün</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içinde karar verir.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e) Öğrencilere verilen disiplin cezalarına karşı, itiraz hakkı kullanılmadan da idari yargı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yoluna başvurulabilir.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(11) Özel olarak düzenlenen haller hariç öğrenciye yapılacak tebligatta, 11/2/1959 tarihli</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ve 7201 sayılı Tebligat Kanunu hükümleri uygulanır. Ancak yükseköğretim kurumuna kaydolurken bildirdiği adresi değiştirdiği halde, bunu mensubu bulunduğu yükseköğretim kurumuna</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bildirmeyen veya yanlış ya da eksik bildiren öğrenciye, yükseköğretim kurumunda kayıtlı</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adresine gönderilmiş tebligat, usulüne uygun tebligat sayılır.</w:t>
      </w:r>
    </w:p>
    <w:p w:rsidR="00383896" w:rsidRPr="00D360E7" w:rsidRDefault="00383896" w:rsidP="00D360E7">
      <w:pPr>
        <w:spacing w:after="0"/>
        <w:ind w:firstLine="709"/>
        <w:jc w:val="both"/>
        <w:rPr>
          <w:rFonts w:asciiTheme="majorBidi" w:hAnsiTheme="majorBidi" w:cstheme="majorBidi"/>
          <w:sz w:val="24"/>
          <w:szCs w:val="24"/>
        </w:rPr>
      </w:pPr>
      <w:r w:rsidRPr="00D360E7">
        <w:rPr>
          <w:rFonts w:asciiTheme="majorBidi" w:hAnsiTheme="majorBidi" w:cstheme="majorBidi"/>
          <w:sz w:val="24"/>
          <w:szCs w:val="24"/>
        </w:rPr>
        <w:t>(12) Disiplin soruşturmasına ait dosyalar dizi pusulasıyla birlikte teslim edilir ve alınır.</w:t>
      </w:r>
      <w:r w:rsidR="00D360E7" w:rsidRPr="00D360E7">
        <w:rPr>
          <w:rFonts w:asciiTheme="majorBidi" w:hAnsiTheme="majorBidi" w:cstheme="majorBidi"/>
          <w:sz w:val="24"/>
          <w:szCs w:val="24"/>
        </w:rPr>
        <w:t xml:space="preserve"> </w:t>
      </w:r>
      <w:r w:rsidRPr="00D360E7">
        <w:rPr>
          <w:rFonts w:asciiTheme="majorBidi" w:hAnsiTheme="majorBidi" w:cstheme="majorBidi"/>
          <w:sz w:val="24"/>
          <w:szCs w:val="24"/>
        </w:rPr>
        <w:t>Dizi pusulasının altında teslim eden ve alanın imzaları bulunur.</w:t>
      </w:r>
    </w:p>
    <w:sectPr w:rsidR="00383896" w:rsidRPr="00D360E7" w:rsidSect="005166A7">
      <w:pgSz w:w="11906" w:h="16838"/>
      <w:pgMar w:top="1417" w:right="1417" w:bottom="141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41CC3"/>
    <w:rsid w:val="00036139"/>
    <w:rsid w:val="00041CC3"/>
    <w:rsid w:val="000456DE"/>
    <w:rsid w:val="000F04AD"/>
    <w:rsid w:val="00197459"/>
    <w:rsid w:val="001F6050"/>
    <w:rsid w:val="00250BAC"/>
    <w:rsid w:val="0031019F"/>
    <w:rsid w:val="00327B12"/>
    <w:rsid w:val="00383896"/>
    <w:rsid w:val="003F29EE"/>
    <w:rsid w:val="004A598B"/>
    <w:rsid w:val="00513951"/>
    <w:rsid w:val="005166A7"/>
    <w:rsid w:val="00523E99"/>
    <w:rsid w:val="00540503"/>
    <w:rsid w:val="005E6413"/>
    <w:rsid w:val="006379A7"/>
    <w:rsid w:val="006F7155"/>
    <w:rsid w:val="00833CBC"/>
    <w:rsid w:val="00865A2E"/>
    <w:rsid w:val="00881FD6"/>
    <w:rsid w:val="00886B2B"/>
    <w:rsid w:val="00934246"/>
    <w:rsid w:val="00952C9C"/>
    <w:rsid w:val="00972419"/>
    <w:rsid w:val="009C02A5"/>
    <w:rsid w:val="009C09D2"/>
    <w:rsid w:val="00AB298C"/>
    <w:rsid w:val="00B718D9"/>
    <w:rsid w:val="00CE0568"/>
    <w:rsid w:val="00D360E7"/>
    <w:rsid w:val="00D36F8F"/>
    <w:rsid w:val="00D50D4D"/>
    <w:rsid w:val="00E13C42"/>
    <w:rsid w:val="00F411E4"/>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6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D50D4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2673</Words>
  <Characters>15237</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hesabı</dc:creator>
  <cp:lastModifiedBy>erdem akkoç</cp:lastModifiedBy>
  <cp:revision>2</cp:revision>
  <dcterms:created xsi:type="dcterms:W3CDTF">2026-02-17T13:47:00Z</dcterms:created>
  <dcterms:modified xsi:type="dcterms:W3CDTF">2026-02-17T13:47:00Z</dcterms:modified>
</cp:coreProperties>
</file>